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color w:val="B84700"/>
          <w:sz w:val="32"/>
          <w:szCs w:val="32"/>
        </w:rPr>
      </w:pPr>
      <w:r>
        <w:rPr>
          <w:color w:val="B84700"/>
          <w:sz w:val="32"/>
          <w:szCs w:val="32"/>
        </w:rPr>
        <w:t>KIITOSITKU VANHENEMISELLE</w:t>
      </w:r>
    </w:p>
    <w:p>
      <w:pPr>
        <w:pStyle w:val="style0"/>
        <w:rPr>
          <w:color w:val="B84700"/>
        </w:rPr>
      </w:pPr>
      <w:r>
        <w:rPr>
          <w:color w:val="B84700"/>
        </w:rPr>
      </w:r>
    </w:p>
    <w:p>
      <w:pPr>
        <w:pStyle w:val="style0"/>
        <w:rPr>
          <w:color w:val="B84700"/>
        </w:rPr>
      </w:pPr>
      <w:r>
        <w:rPr>
          <w:color w:val="B84700"/>
        </w:rPr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Kultaisella ikäkukkulalla katselen siunaten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vierineitä vuosia, ilta-auringossa.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Kiitän polulla polveilevalla kiitävää kulkijaa.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Lähetän lämpimän halauksen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laaksojen alhoissa aprikoivalle,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lähteellä tiukuttelevalle, tiiperoiselle tyttöselle.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Tuon tuttuiselle taivaan tähystäjälle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 xml:space="preserve">elämänlankaa pitkin terveiseni: 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kaikki hyvin, kultaseni.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Muistelen ihmisiä ihmeellisiä,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kuorin kovapintaiset kokemukseni ja hyväksyn haavani.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Pirskotan paranravaa armeliaisuutta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kaikkiin kohtaamisiin, ohituksiin ja yli</w:t>
      </w:r>
      <w:r>
        <w:rPr>
          <w:color w:val="B84700"/>
          <w:sz w:val="30"/>
          <w:szCs w:val="30"/>
        </w:rPr>
        <w:t>tyksiin</w:t>
      </w:r>
      <w:r>
        <w:rPr>
          <w:color w:val="B84700"/>
          <w:sz w:val="30"/>
          <w:szCs w:val="30"/>
        </w:rPr>
        <w:t>.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Illan hämärtyessä en pelkää pimeää,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vaan ilokivelle istahdan.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Ilman huolen harsoja, katkeruuden kaihia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näen onneni ikiaikaisen</w:t>
      </w:r>
    </w:p>
    <w:p>
      <w:pPr>
        <w:pStyle w:val="style0"/>
        <w:rPr>
          <w:color w:val="B84700"/>
          <w:sz w:val="30"/>
          <w:szCs w:val="30"/>
        </w:rPr>
      </w:pPr>
      <w:r>
        <w:rPr>
          <w:color w:val="B84700"/>
          <w:sz w:val="30"/>
          <w:szCs w:val="30"/>
        </w:rPr>
        <w:t>pilvettömältä taivaalta.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left"/>
    </w:pPr>
    <w:rPr>
      <w:rFonts w:ascii="Times New Roman" w:cs="Tahoma" w:eastAsia="Arial Unicode MS" w:hAnsi="Times New Roman"/>
      <w:color w:val="auto"/>
      <w:sz w:val="24"/>
      <w:szCs w:val="24"/>
      <w:lang w:bidi="zxx-" w:eastAsia="zxx-" w:val="fi-FI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Tahoma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Otsikko"/>
    <w:basedOn w:val="style0"/>
    <w:next w:val="style18"/>
    <w:pPr>
      <w:keepNext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23" w:type="paragraph">
    <w:name w:val="Kuvaotsikko"/>
    <w:basedOn w:val="style0"/>
    <w:next w:val="style23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4" w:type="paragraph">
    <w:name w:val="Hakemisto"/>
    <w:basedOn w:val="style0"/>
    <w:next w:val="style24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10800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2012-07-16T07:52:51Z</dcterms:created>
  <dc:creator>M H</dc:creator>
  <cp:lastPrinted>2012-07-16T09:11:00Z</cp:lastPrinted>
  <cp:revision>0</cp:revision>
</cp:coreProperties>
</file>